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72483" w14:textId="6CDB22C9" w:rsidR="009B701C" w:rsidRDefault="009B701C" w:rsidP="009B701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</w:t>
      </w:r>
      <w:r w:rsidR="00E13FA2">
        <w:rPr>
          <w:rFonts w:ascii="Times New Roman" w:eastAsia="Times New Roman" w:hAnsi="Times New Roman" w:cs="Times New Roman"/>
          <w:b/>
        </w:rPr>
        <w:t xml:space="preserve">              Приложение к ООП С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ОО</w:t>
      </w:r>
    </w:p>
    <w:p w14:paraId="1250882A" w14:textId="77777777" w:rsidR="009B701C" w:rsidRDefault="009B701C" w:rsidP="009B701C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«Махкетинская СОШ им.Ш.Хазуева»</w:t>
      </w: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397240D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15560A">
        <w:rPr>
          <w:rFonts w:ascii="Times New Roman" w:eastAsia="Times New Roman" w:hAnsi="Times New Roman" w:cs="Times New Roman"/>
          <w:b/>
        </w:rPr>
        <w:t>Литература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163D76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BD1E8D" w:rsidRPr="003B4010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78471843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</w:t>
            </w:r>
          </w:p>
        </w:tc>
        <w:tc>
          <w:tcPr>
            <w:tcW w:w="2126" w:type="dxa"/>
          </w:tcPr>
          <w:p w14:paraId="565903FE" w14:textId="7F65C8FD" w:rsidR="00BD1E8D" w:rsidRPr="003B4010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5A7AC5C3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зарубежной литературной классики и собственного интеллектуально-нравственного роста;</w:t>
            </w:r>
          </w:p>
        </w:tc>
        <w:tc>
          <w:tcPr>
            <w:tcW w:w="2126" w:type="dxa"/>
          </w:tcPr>
          <w:p w14:paraId="34A1B136" w14:textId="77777777" w:rsidR="00BD1E8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046B4F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A183FA8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устойчивого интереса к чтению как средству познания отечественной и других культур, уважительного отношения к ним;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7EA18AC7" w:rsidR="00BD1E8D" w:rsidRPr="003B4010" w:rsidRDefault="0015560A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осознанное умение внимательно читать, понимать и самостоятельно интерпретировать художественные, публицистические и литературно-критические тексты;</w:t>
            </w:r>
          </w:p>
        </w:tc>
        <w:tc>
          <w:tcPr>
            <w:tcW w:w="2126" w:type="dxa"/>
          </w:tcPr>
          <w:p w14:paraId="46C0936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A98D59D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2CB1D54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3F6A411" w14:textId="77777777" w:rsidTr="00046B4F">
        <w:trPr>
          <w:trHeight w:val="505"/>
        </w:trPr>
        <w:tc>
          <w:tcPr>
            <w:tcW w:w="7939" w:type="dxa"/>
          </w:tcPr>
          <w:p w14:paraId="43E1B43D" w14:textId="6447C6BE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 временем написания, с современностью и традицией; </w:t>
            </w:r>
          </w:p>
        </w:tc>
        <w:tc>
          <w:tcPr>
            <w:tcW w:w="2126" w:type="dxa"/>
          </w:tcPr>
          <w:p w14:paraId="76FBB27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F9FB1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1C6D56D" w14:textId="01233B77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30A057A4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</w:tcPr>
          <w:p w14:paraId="68F29493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046B4F">
        <w:trPr>
          <w:trHeight w:val="758"/>
        </w:trPr>
        <w:tc>
          <w:tcPr>
            <w:tcW w:w="7939" w:type="dxa"/>
          </w:tcPr>
          <w:p w14:paraId="09678DC1" w14:textId="124F08A5" w:rsidR="00BD1E8D" w:rsidRPr="003B4010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выявлять в произведениях художественной литературы второй половины XIX века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 </w:t>
            </w:r>
          </w:p>
        </w:tc>
        <w:tc>
          <w:tcPr>
            <w:tcW w:w="2126" w:type="dxa"/>
          </w:tcPr>
          <w:p w14:paraId="4FDDAB7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3B4010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046B4F">
        <w:trPr>
          <w:trHeight w:val="505"/>
        </w:trPr>
        <w:tc>
          <w:tcPr>
            <w:tcW w:w="7939" w:type="dxa"/>
          </w:tcPr>
          <w:p w14:paraId="200BD23A" w14:textId="77777777" w:rsidR="0015560A" w:rsidRPr="0015560A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устойчивые навыки устной и письменной речи в процессе чтения и обсуждения лучших образцов отечественной и зарубежной литературы;</w:t>
            </w:r>
          </w:p>
          <w:p w14:paraId="63DAF314" w14:textId="3AD9A4EC" w:rsidR="00BD1E8D" w:rsidRPr="007D019F" w:rsidRDefault="0015560A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6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3B74C7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3B4010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73FDE89" w14:textId="77777777" w:rsidTr="00046B4F">
        <w:trPr>
          <w:trHeight w:val="496"/>
        </w:trPr>
        <w:tc>
          <w:tcPr>
            <w:tcW w:w="7939" w:type="dxa"/>
          </w:tcPr>
          <w:p w14:paraId="16712CF1" w14:textId="75E0B60D" w:rsidR="00BD1E8D" w:rsidRPr="003B4010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4A3C543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99FB06" w14:textId="45B91948" w:rsidR="00BD1E8D" w:rsidRPr="003B4010" w:rsidRDefault="00BD1E8D" w:rsidP="00046B4F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3D985F9A" w14:textId="77777777" w:rsidTr="00046B4F">
        <w:trPr>
          <w:trHeight w:val="960"/>
        </w:trPr>
        <w:tc>
          <w:tcPr>
            <w:tcW w:w="7939" w:type="dxa"/>
          </w:tcPr>
          <w:p w14:paraId="484900F1" w14:textId="48B4F6C6" w:rsidR="00BD1E8D" w:rsidRPr="00613DFF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0471018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B2E216" w14:textId="4B3D29B4" w:rsidR="00BD1E8D" w:rsidRPr="003B4010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2D3D30D" w14:textId="77777777" w:rsidTr="00046B4F">
        <w:trPr>
          <w:trHeight w:val="421"/>
        </w:trPr>
        <w:tc>
          <w:tcPr>
            <w:tcW w:w="7939" w:type="dxa"/>
          </w:tcPr>
          <w:p w14:paraId="19986938" w14:textId="3BE25B98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</w:t>
            </w: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07094DC2" w14:textId="350FCF06" w:rsidR="00BD1E8D" w:rsidRPr="00046B4F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Т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ворческая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AF8B8B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BD1E8D" w:rsidRPr="003B4010" w14:paraId="7A02B3F4" w14:textId="77777777" w:rsidTr="00046B4F">
        <w:trPr>
          <w:trHeight w:val="984"/>
        </w:trPr>
        <w:tc>
          <w:tcPr>
            <w:tcW w:w="7939" w:type="dxa"/>
          </w:tcPr>
          <w:p w14:paraId="3D1F0C19" w14:textId="77777777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      </w:r>
          </w:p>
          <w:p w14:paraId="13544988" w14:textId="4F8FD7FF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интертекст, гипертекст, системы стихосложения (тоническая, силлабическая, силлабо-тоническая), «вечные темы» и «вечные образы» в литературе,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7D44A67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B3D23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96A347" w14:textId="2B2854F2" w:rsidR="00BD1E8D" w:rsidRPr="00046B4F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3360D0" w14:textId="77777777" w:rsidTr="00046B4F">
        <w:trPr>
          <w:trHeight w:val="251"/>
        </w:trPr>
        <w:tc>
          <w:tcPr>
            <w:tcW w:w="7939" w:type="dxa"/>
          </w:tcPr>
          <w:p w14:paraId="54BE9DB0" w14:textId="5C5E25C8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искусств;</w:t>
            </w:r>
          </w:p>
        </w:tc>
        <w:tc>
          <w:tcPr>
            <w:tcW w:w="2126" w:type="dxa"/>
          </w:tcPr>
          <w:p w14:paraId="454F8DD2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B44121" w14:textId="57E1D66F" w:rsidR="00BD1E8D" w:rsidRPr="003B4010" w:rsidRDefault="00BD1E8D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19C02B4C" w14:textId="77777777" w:rsidTr="00046B4F">
        <w:trPr>
          <w:trHeight w:val="1012"/>
        </w:trPr>
        <w:tc>
          <w:tcPr>
            <w:tcW w:w="7939" w:type="dxa"/>
          </w:tcPr>
          <w:p w14:paraId="2E541D07" w14:textId="7201F138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других);</w:t>
            </w:r>
          </w:p>
        </w:tc>
        <w:tc>
          <w:tcPr>
            <w:tcW w:w="2126" w:type="dxa"/>
          </w:tcPr>
          <w:p w14:paraId="6BEA620B" w14:textId="679953B1" w:rsidR="00BD1E8D" w:rsidRPr="003B4010" w:rsidRDefault="00046B4F" w:rsidP="00046B4F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4E3167C8" w14:textId="77777777" w:rsidTr="00046B4F">
        <w:trPr>
          <w:trHeight w:val="506"/>
        </w:trPr>
        <w:tc>
          <w:tcPr>
            <w:tcW w:w="7939" w:type="dxa"/>
          </w:tcPr>
          <w:p w14:paraId="2EB84521" w14:textId="39726274" w:rsidR="00BD1E8D" w:rsidRPr="003B4010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</w:t>
            </w:r>
          </w:p>
        </w:tc>
        <w:tc>
          <w:tcPr>
            <w:tcW w:w="2126" w:type="dxa"/>
          </w:tcPr>
          <w:p w14:paraId="52DB873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E006C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0F6FDA8E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D019F" w:rsidRPr="003B4010" w14:paraId="3D6467E4" w14:textId="77777777" w:rsidTr="00046B4F">
        <w:trPr>
          <w:trHeight w:val="506"/>
        </w:trPr>
        <w:tc>
          <w:tcPr>
            <w:tcW w:w="7939" w:type="dxa"/>
          </w:tcPr>
          <w:p w14:paraId="08EAF98D" w14:textId="7437DCCC" w:rsidR="007D019F" w:rsidRPr="00613DFF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анализировать единицы различных языковых уровней и выявлять их смыслообразующую роль в произведении;</w:t>
            </w:r>
          </w:p>
        </w:tc>
        <w:tc>
          <w:tcPr>
            <w:tcW w:w="2126" w:type="dxa"/>
          </w:tcPr>
          <w:p w14:paraId="5120352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744AC0" w14:textId="4395649D" w:rsidR="007D019F" w:rsidRPr="00613DFF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A98648E" w14:textId="77777777" w:rsidTr="00046B4F">
        <w:trPr>
          <w:trHeight w:val="506"/>
        </w:trPr>
        <w:tc>
          <w:tcPr>
            <w:tcW w:w="7939" w:type="dxa"/>
          </w:tcPr>
          <w:p w14:paraId="69BB1FCC" w14:textId="1E1E6417" w:rsidR="00BD1E8D" w:rsidRPr="003B4010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об индивидуальном авторском стиле;</w:t>
            </w:r>
          </w:p>
        </w:tc>
        <w:tc>
          <w:tcPr>
            <w:tcW w:w="2126" w:type="dxa"/>
          </w:tcPr>
          <w:p w14:paraId="5541A6B6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BFC93F" w14:textId="520018D5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C9D3299" w14:textId="77777777" w:rsidTr="00046B4F">
        <w:trPr>
          <w:trHeight w:val="273"/>
        </w:trPr>
        <w:tc>
          <w:tcPr>
            <w:tcW w:w="7939" w:type="dxa"/>
          </w:tcPr>
          <w:p w14:paraId="0356804B" w14:textId="2FDC81F5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ведения диалога о прочитанном в русле обсуждаемой проблематики,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</w:t>
            </w:r>
          </w:p>
        </w:tc>
        <w:tc>
          <w:tcPr>
            <w:tcW w:w="2126" w:type="dxa"/>
          </w:tcPr>
          <w:p w14:paraId="68C5830F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41D4E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44DD97" w14:textId="35A4CE72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8847585" w14:textId="479FB5EA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BD1E8D" w:rsidRPr="003B4010" w14:paraId="71A77C37" w14:textId="77777777" w:rsidTr="00046B4F">
        <w:trPr>
          <w:trHeight w:val="506"/>
        </w:trPr>
        <w:tc>
          <w:tcPr>
            <w:tcW w:w="7939" w:type="dxa"/>
          </w:tcPr>
          <w:p w14:paraId="35AB1C22" w14:textId="7A7E6094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512A2A1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5E56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626ECEB3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55CD5D11" w14:textId="77777777" w:rsidTr="00046B4F">
        <w:trPr>
          <w:trHeight w:val="506"/>
        </w:trPr>
        <w:tc>
          <w:tcPr>
            <w:tcW w:w="7939" w:type="dxa"/>
          </w:tcPr>
          <w:p w14:paraId="4155502E" w14:textId="51DBDB71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текстов;</w:t>
            </w:r>
          </w:p>
        </w:tc>
        <w:tc>
          <w:tcPr>
            <w:tcW w:w="2126" w:type="dxa"/>
          </w:tcPr>
          <w:p w14:paraId="4FFC95E6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0F6F7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ACD71" w14:textId="009686C5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0F1C2DE" w14:textId="579E6E31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1E8D" w:rsidRPr="003B4010" w14:paraId="77AD3975" w14:textId="77777777" w:rsidTr="00046B4F">
        <w:trPr>
          <w:trHeight w:val="506"/>
        </w:trPr>
        <w:tc>
          <w:tcPr>
            <w:tcW w:w="7939" w:type="dxa"/>
          </w:tcPr>
          <w:p w14:paraId="42784BA4" w14:textId="5D4C087F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73F62803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69EF9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0C19D22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99D94C" w14:textId="77777777" w:rsidTr="00046B4F">
        <w:trPr>
          <w:trHeight w:val="506"/>
        </w:trPr>
        <w:tc>
          <w:tcPr>
            <w:tcW w:w="7939" w:type="dxa"/>
          </w:tcPr>
          <w:p w14:paraId="4B823D68" w14:textId="48EEDE5B" w:rsidR="00BD1E8D" w:rsidRPr="003B4010" w:rsidRDefault="00613DFF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2911AD62" w14:textId="77777777" w:rsidR="00046B4F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5E7A9B04" w14:textId="26355E19" w:rsidR="00BD1E8D" w:rsidRPr="003B4010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3B4010" w14:paraId="354DCD51" w14:textId="77777777" w:rsidTr="00046B4F">
        <w:trPr>
          <w:trHeight w:val="103"/>
        </w:trPr>
        <w:tc>
          <w:tcPr>
            <w:tcW w:w="7939" w:type="dxa"/>
          </w:tcPr>
          <w:p w14:paraId="49320137" w14:textId="66B53C6C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работать с разными информационными источниками, в том числе в медиапространстве, использовать ресурсы традиционных библиотек и </w:t>
            </w: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электронных библиотечных систем.</w:t>
            </w:r>
          </w:p>
        </w:tc>
        <w:tc>
          <w:tcPr>
            <w:tcW w:w="2126" w:type="dxa"/>
          </w:tcPr>
          <w:p w14:paraId="6867A23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AC746F0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79F9440B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306972" w:rsidRPr="003B4010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705BC17E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 начало XXI века);</w:t>
            </w:r>
          </w:p>
        </w:tc>
        <w:tc>
          <w:tcPr>
            <w:tcW w:w="2126" w:type="dxa"/>
          </w:tcPr>
          <w:p w14:paraId="6AB4588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517E25E" w14:textId="77777777" w:rsidTr="00046B4F">
        <w:trPr>
          <w:trHeight w:val="103"/>
        </w:trPr>
        <w:tc>
          <w:tcPr>
            <w:tcW w:w="7939" w:type="dxa"/>
          </w:tcPr>
          <w:p w14:paraId="7E380CB1" w14:textId="0B1AEA4D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</w:t>
            </w:r>
          </w:p>
        </w:tc>
        <w:tc>
          <w:tcPr>
            <w:tcW w:w="2126" w:type="dxa"/>
          </w:tcPr>
          <w:p w14:paraId="33EB5C0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677D1A0" w14:textId="77777777" w:rsidTr="00046B4F">
        <w:trPr>
          <w:trHeight w:val="103"/>
        </w:trPr>
        <w:tc>
          <w:tcPr>
            <w:tcW w:w="7939" w:type="dxa"/>
          </w:tcPr>
          <w:p w14:paraId="40540052" w14:textId="64CB8FE2" w:rsidR="00BD1E8D" w:rsidRPr="003B4010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ценностного отношения к литературе как неотъемлемой части культуры;</w:t>
            </w:r>
          </w:p>
        </w:tc>
        <w:tc>
          <w:tcPr>
            <w:tcW w:w="2126" w:type="dxa"/>
          </w:tcPr>
          <w:p w14:paraId="55D606BC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DED494C" w14:textId="77777777" w:rsidTr="00046B4F">
        <w:trPr>
          <w:trHeight w:val="103"/>
        </w:trPr>
        <w:tc>
          <w:tcPr>
            <w:tcW w:w="7939" w:type="dxa"/>
          </w:tcPr>
          <w:p w14:paraId="2DB1AB63" w14:textId="33AE43D6" w:rsidR="00BD1E8D" w:rsidRPr="003B4010" w:rsidRDefault="00613DFF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самооценки собственного интеллектуально-нравственного уровня;</w:t>
            </w:r>
          </w:p>
        </w:tc>
        <w:tc>
          <w:tcPr>
            <w:tcW w:w="2126" w:type="dxa"/>
          </w:tcPr>
          <w:p w14:paraId="3E3C319E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077B89F" w14:textId="77777777" w:rsidTr="00046B4F">
        <w:trPr>
          <w:trHeight w:val="103"/>
        </w:trPr>
        <w:tc>
          <w:tcPr>
            <w:tcW w:w="7939" w:type="dxa"/>
          </w:tcPr>
          <w:p w14:paraId="0321BE08" w14:textId="3F6D38D7" w:rsidR="00BD1E8D" w:rsidRPr="003B4010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культуры, понимание роли и места русской литературы в мировом культурном процессе;</w:t>
            </w:r>
          </w:p>
        </w:tc>
        <w:tc>
          <w:tcPr>
            <w:tcW w:w="2126" w:type="dxa"/>
          </w:tcPr>
          <w:p w14:paraId="433BCC57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35DE1DA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русской, зарубежной классической и современной литературы, литератур народов России (конец XIX – начало XXI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18EFF724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046B4F">
        <w:trPr>
          <w:trHeight w:val="103"/>
        </w:trPr>
        <w:tc>
          <w:tcPr>
            <w:tcW w:w="7939" w:type="dxa"/>
          </w:tcPr>
          <w:p w14:paraId="28975A9D" w14:textId="2BA626FA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5BF02729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3B4010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3591348E" w14:textId="77777777" w:rsidTr="00046B4F">
        <w:trPr>
          <w:trHeight w:val="103"/>
        </w:trPr>
        <w:tc>
          <w:tcPr>
            <w:tcW w:w="7939" w:type="dxa"/>
          </w:tcPr>
          <w:p w14:paraId="51C04816" w14:textId="5F5739C8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самостоятельно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традицией, выявлять сквозные темы и ключевые проблемы русской литературы;</w:t>
            </w:r>
          </w:p>
        </w:tc>
        <w:tc>
          <w:tcPr>
            <w:tcW w:w="2126" w:type="dxa"/>
          </w:tcPr>
          <w:p w14:paraId="435CCB9B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9A613D" w14:textId="57A42EF4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D787129" w14:textId="77777777" w:rsidTr="00046B4F">
        <w:trPr>
          <w:trHeight w:val="103"/>
        </w:trPr>
        <w:tc>
          <w:tcPr>
            <w:tcW w:w="7939" w:type="dxa"/>
          </w:tcPr>
          <w:p w14:paraId="1E9A0BCC" w14:textId="305094FC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</w:t>
            </w:r>
          </w:p>
        </w:tc>
        <w:tc>
          <w:tcPr>
            <w:tcW w:w="2126" w:type="dxa"/>
          </w:tcPr>
          <w:p w14:paraId="50AA3310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75C049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2EA84B" w14:textId="6C612BAC" w:rsidR="00BD1E8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C34D48" w14:textId="7E357782" w:rsidR="000D5F67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BD1E8D" w:rsidRPr="003B4010" w14:paraId="58CAED05" w14:textId="77777777" w:rsidTr="00046B4F">
        <w:trPr>
          <w:trHeight w:val="103"/>
        </w:trPr>
        <w:tc>
          <w:tcPr>
            <w:tcW w:w="7939" w:type="dxa"/>
          </w:tcPr>
          <w:p w14:paraId="63C91A0D" w14:textId="1E704D88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свободное владение устной и письменной речью в процессе чтения и обсуждения лучших образцов отечественной и зарубежной литературы;</w:t>
            </w:r>
          </w:p>
        </w:tc>
        <w:tc>
          <w:tcPr>
            <w:tcW w:w="2126" w:type="dxa"/>
          </w:tcPr>
          <w:p w14:paraId="6436B88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F59750" w14:textId="77777777" w:rsidTr="00046B4F">
        <w:trPr>
          <w:trHeight w:val="103"/>
        </w:trPr>
        <w:tc>
          <w:tcPr>
            <w:tcW w:w="7939" w:type="dxa"/>
          </w:tcPr>
          <w:p w14:paraId="7BF3ACCF" w14:textId="1EF6E1C9" w:rsidR="00BD1E8D" w:rsidRPr="003B4010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590DEB51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3972CA" w14:textId="7A84C06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8BD6E9A" w14:textId="77777777" w:rsidTr="00046B4F">
        <w:trPr>
          <w:trHeight w:val="103"/>
        </w:trPr>
        <w:tc>
          <w:tcPr>
            <w:tcW w:w="7939" w:type="dxa"/>
          </w:tcPr>
          <w:p w14:paraId="43292313" w14:textId="00409B6A" w:rsidR="00BD1E8D" w:rsidRPr="003B4010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51D71EDE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CF293EB" w14:textId="77777777" w:rsidTr="00046B4F">
        <w:trPr>
          <w:trHeight w:val="103"/>
        </w:trPr>
        <w:tc>
          <w:tcPr>
            <w:tcW w:w="7939" w:type="dxa"/>
          </w:tcPr>
          <w:p w14:paraId="094BA004" w14:textId="4996D83F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</w:t>
            </w: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1B71B924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4D861B5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0FE23BA0" w14:textId="77777777" w:rsidTr="00046B4F">
        <w:trPr>
          <w:trHeight w:val="103"/>
        </w:trPr>
        <w:tc>
          <w:tcPr>
            <w:tcW w:w="7939" w:type="dxa"/>
          </w:tcPr>
          <w:p w14:paraId="0C662DF5" w14:textId="358DE0D3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владение комплексным филологическим анализом художественного текста;</w:t>
            </w:r>
          </w:p>
        </w:tc>
        <w:tc>
          <w:tcPr>
            <w:tcW w:w="2126" w:type="dxa"/>
          </w:tcPr>
          <w:p w14:paraId="47DA8C0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DC102" w14:textId="3DD4A780" w:rsidR="00613DFF" w:rsidRPr="00613DFF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13DFF" w:rsidRPr="003B4010" w14:paraId="252EE326" w14:textId="77777777" w:rsidTr="00046B4F">
        <w:trPr>
          <w:trHeight w:val="103"/>
        </w:trPr>
        <w:tc>
          <w:tcPr>
            <w:tcW w:w="7939" w:type="dxa"/>
          </w:tcPr>
          <w:p w14:paraId="56871D9C" w14:textId="77777777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функциональной роли теоретико-литературных понятий, в том числе:</w:t>
            </w:r>
          </w:p>
          <w:p w14:paraId="4C48DBA6" w14:textId="1887DE7D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модернизм (символизм, акмеизм, футуризм), постмодернизм, авангард, литературный манифест,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системы стихосложения (тоническая, силлабическая, силлабо-тоническая), дольник, верлибр, «вечные темы» и «вечные образы» в литературе, беллетристика, массовая литература, сетевая литература,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222ABC08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7C534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392378CC" w14:textId="77777777" w:rsidTr="00046B4F">
        <w:trPr>
          <w:trHeight w:val="103"/>
        </w:trPr>
        <w:tc>
          <w:tcPr>
            <w:tcW w:w="7939" w:type="dxa"/>
          </w:tcPr>
          <w:p w14:paraId="6BA6626B" w14:textId="45815901" w:rsidR="00613DFF" w:rsidRPr="00613DFF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      </w:r>
          </w:p>
        </w:tc>
        <w:tc>
          <w:tcPr>
            <w:tcW w:w="2126" w:type="dxa"/>
          </w:tcPr>
          <w:p w14:paraId="40680BD2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9A5087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1A8314" w14:textId="251031B2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AEF50B8" w14:textId="77777777" w:rsidTr="00046B4F">
        <w:trPr>
          <w:trHeight w:val="103"/>
        </w:trPr>
        <w:tc>
          <w:tcPr>
            <w:tcW w:w="7939" w:type="dxa"/>
          </w:tcPr>
          <w:p w14:paraId="64754BE5" w14:textId="0E404552" w:rsidR="00613DFF" w:rsidRPr="00613DFF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  <w:tc>
          <w:tcPr>
            <w:tcW w:w="2126" w:type="dxa"/>
          </w:tcPr>
          <w:p w14:paraId="794F4DA8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63179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093562" w14:textId="4EEB069E" w:rsid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2ED76B3" w14:textId="01D625BE" w:rsidR="000D5F67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613DFF" w:rsidRPr="003B4010" w14:paraId="4BBBE447" w14:textId="77777777" w:rsidTr="00046B4F">
        <w:trPr>
          <w:trHeight w:val="103"/>
        </w:trPr>
        <w:tc>
          <w:tcPr>
            <w:tcW w:w="7939" w:type="dxa"/>
          </w:tcPr>
          <w:p w14:paraId="4628358C" w14:textId="6F4F050B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литературы, умение применять их в речевой практике;</w:t>
            </w:r>
          </w:p>
        </w:tc>
        <w:tc>
          <w:tcPr>
            <w:tcW w:w="2126" w:type="dxa"/>
          </w:tcPr>
          <w:p w14:paraId="0F728C32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79070D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9B1687" w14:textId="161040A3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25E4FEC8" w14:textId="77777777" w:rsidTr="00046B4F">
        <w:trPr>
          <w:trHeight w:val="103"/>
        </w:trPr>
        <w:tc>
          <w:tcPr>
            <w:tcW w:w="7939" w:type="dxa"/>
          </w:tcPr>
          <w:p w14:paraId="00916909" w14:textId="7E5AF4B3" w:rsidR="00613DFF" w:rsidRPr="00613DFF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анализировать языковые явления и факты, допускающие неоднозначную интерпретацию, и выявлять их смыслообразующую роль;</w:t>
            </w:r>
          </w:p>
        </w:tc>
        <w:tc>
          <w:tcPr>
            <w:tcW w:w="2126" w:type="dxa"/>
          </w:tcPr>
          <w:p w14:paraId="088C6890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940A66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771EC9" w14:textId="035F935F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3C783F9A" w14:textId="77777777" w:rsidTr="00046B4F">
        <w:trPr>
          <w:trHeight w:val="103"/>
        </w:trPr>
        <w:tc>
          <w:tcPr>
            <w:tcW w:w="7939" w:type="dxa"/>
          </w:tcPr>
          <w:p w14:paraId="4DDC2E27" w14:textId="026A645A" w:rsidR="00613DFF" w:rsidRPr="00613DFF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литературных направлениях, течениях, школах, об индивидуальном авторском стиле;</w:t>
            </w:r>
          </w:p>
        </w:tc>
        <w:tc>
          <w:tcPr>
            <w:tcW w:w="2126" w:type="dxa"/>
          </w:tcPr>
          <w:p w14:paraId="04A54C5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CBF2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E37E7D" w14:textId="3992E60B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C75C35F" w14:textId="77777777" w:rsidTr="00046B4F">
        <w:trPr>
          <w:trHeight w:val="103"/>
        </w:trPr>
        <w:tc>
          <w:tcPr>
            <w:tcW w:w="7939" w:type="dxa"/>
          </w:tcPr>
          <w:p w14:paraId="1648FD30" w14:textId="469884C5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</w:t>
            </w:r>
          </w:p>
        </w:tc>
        <w:tc>
          <w:tcPr>
            <w:tcW w:w="2126" w:type="dxa"/>
          </w:tcPr>
          <w:p w14:paraId="539019B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38A7D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948104" w14:textId="38D97A3F" w:rsidR="00BD1E8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6268C1DD" w:rsidR="000D5F67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BD1E8D" w:rsidRPr="003B4010" w14:paraId="1DA16123" w14:textId="77777777" w:rsidTr="00046B4F">
        <w:trPr>
          <w:trHeight w:val="103"/>
        </w:trPr>
        <w:tc>
          <w:tcPr>
            <w:tcW w:w="7939" w:type="dxa"/>
          </w:tcPr>
          <w:p w14:paraId="4E68BA1C" w14:textId="642A5C9F" w:rsidR="00BD1E8D" w:rsidRPr="003B4010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3DF96B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A6323D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59E231BD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FCEF94F" w14:textId="77777777" w:rsidTr="00046B4F">
        <w:trPr>
          <w:trHeight w:val="103"/>
        </w:trPr>
        <w:tc>
          <w:tcPr>
            <w:tcW w:w="7939" w:type="dxa"/>
          </w:tcPr>
          <w:p w14:paraId="53184525" w14:textId="15BFE904" w:rsidR="00BD1E8D" w:rsidRPr="006F57AE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D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собственных и чужих текстов;</w:t>
            </w:r>
          </w:p>
        </w:tc>
        <w:tc>
          <w:tcPr>
            <w:tcW w:w="2126" w:type="dxa"/>
          </w:tcPr>
          <w:p w14:paraId="559B08DC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FBAA9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6B98BDF5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EC034F4" w14:textId="77777777" w:rsidTr="00046B4F">
        <w:trPr>
          <w:trHeight w:val="103"/>
        </w:trPr>
        <w:tc>
          <w:tcPr>
            <w:tcW w:w="7939" w:type="dxa"/>
          </w:tcPr>
          <w:p w14:paraId="523F3AF8" w14:textId="16C18CEA" w:rsidR="00BD1E8D" w:rsidRPr="003B4010" w:rsidRDefault="00613DFF" w:rsidP="00613DFF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5DBC54AA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8F6EB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7BF56431" w:rsidR="00BD1E8D" w:rsidRPr="003B4010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6F0489F9" w14:textId="77777777" w:rsidTr="00046B4F">
        <w:trPr>
          <w:trHeight w:val="103"/>
        </w:trPr>
        <w:tc>
          <w:tcPr>
            <w:tcW w:w="7939" w:type="dxa"/>
          </w:tcPr>
          <w:p w14:paraId="3F437952" w14:textId="1A479985" w:rsidR="00613DFF" w:rsidRPr="00613DFF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1011AF4E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7EEE6C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A920633" w14:textId="4D8D69B8" w:rsidR="00613DFF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13DFF" w:rsidRPr="003B4010" w14:paraId="71D4D90C" w14:textId="77777777" w:rsidTr="00046B4F">
        <w:trPr>
          <w:trHeight w:val="103"/>
        </w:trPr>
        <w:tc>
          <w:tcPr>
            <w:tcW w:w="7939" w:type="dxa"/>
          </w:tcPr>
          <w:p w14:paraId="3F7DE9DD" w14:textId="49E5FA56" w:rsidR="00613DFF" w:rsidRPr="00613DFF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13D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самостоятельно работать с разными информационными источниками, в том числе в медиапространстве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451D926F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776F5" w14:textId="77777777" w:rsidR="000D5F67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C9EE0C" w14:textId="58A8F514" w:rsid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C819242" w14:textId="23070577" w:rsidR="000D5F67" w:rsidRPr="00613DFF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Презентация 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39F8526E" w14:textId="53505700" w:rsidR="001C4FFD" w:rsidRPr="001C4FFD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2BAF981C" w14:textId="01872DE5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устных ответов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текста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 понимание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0D5F67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раскрытии идейноэстетического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Оценкой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В основу оценки сочинений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0D5F67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«5»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0D5F67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«4»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написанное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правильным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литературным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0D5F67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«3»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излагается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достаточно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логично,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но 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0D5F67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lastRenderedPageBreak/>
        <w:t>Оценка «2»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0D5F67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>Оценка «1»</w:t>
      </w: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0D5F67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0D5F67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0D5F6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87128B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CD7681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1C4FFD" w:rsidRPr="0087128B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87128B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3497C0E" w14:textId="77777777" w:rsidR="001C4FFD" w:rsidRPr="0087128B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52907D7" w14:textId="77777777" w:rsidR="001C4FFD" w:rsidRPr="0087128B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21EAC61" w14:textId="77777777" w:rsidR="001C4FFD" w:rsidRPr="0087128B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1C4FFD" w:rsidRPr="0087128B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87128B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641E62C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927FC3B" w14:textId="77777777" w:rsidR="001C4FFD" w:rsidRPr="0087128B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E041989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46C08FD" w14:textId="77777777" w:rsidR="001C4FFD" w:rsidRPr="0087128B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2FA1AD40" w14:textId="77777777" w:rsidR="001C4FFD" w:rsidRPr="0087128B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88033D5" w14:textId="77777777" w:rsidR="001C4FFD" w:rsidRPr="0087128B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9516C71" w14:textId="77777777" w:rsidR="001C4FFD" w:rsidRPr="0087128B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687D13D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372C65C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541B62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477C643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1FDB6C2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1C4FFD" w:rsidRPr="0087128B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87128B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925B34A" w14:textId="77777777" w:rsidR="001C4FFD" w:rsidRPr="0087128B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65BF780" w14:textId="77777777" w:rsidR="001C4FFD" w:rsidRPr="0087128B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132A644" w14:textId="77777777" w:rsidR="001C4FFD" w:rsidRPr="0087128B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F0037E3" w14:textId="77777777" w:rsidR="003F5F0E" w:rsidRDefault="003F5F0E"/>
    <w:sectPr w:rsidR="003F5F0E" w:rsidSect="000A0A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6B4F"/>
    <w:rsid w:val="000A0A3A"/>
    <w:rsid w:val="000D5F67"/>
    <w:rsid w:val="0015560A"/>
    <w:rsid w:val="00163D76"/>
    <w:rsid w:val="001C4FFD"/>
    <w:rsid w:val="00306972"/>
    <w:rsid w:val="003A0B91"/>
    <w:rsid w:val="003B4010"/>
    <w:rsid w:val="003F5F0E"/>
    <w:rsid w:val="005200E7"/>
    <w:rsid w:val="00613DFF"/>
    <w:rsid w:val="006F57AE"/>
    <w:rsid w:val="007D019F"/>
    <w:rsid w:val="008606A4"/>
    <w:rsid w:val="008C5AF9"/>
    <w:rsid w:val="009B701C"/>
    <w:rsid w:val="00AE5D7E"/>
    <w:rsid w:val="00B36A79"/>
    <w:rsid w:val="00BD1E8D"/>
    <w:rsid w:val="00C24721"/>
    <w:rsid w:val="00CC23DA"/>
    <w:rsid w:val="00E13FA2"/>
    <w:rsid w:val="00F2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5D7C79C2-D890-4054-A2F3-9630A501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17</cp:revision>
  <dcterms:created xsi:type="dcterms:W3CDTF">2024-07-06T12:45:00Z</dcterms:created>
  <dcterms:modified xsi:type="dcterms:W3CDTF">2024-12-24T11:29:00Z</dcterms:modified>
</cp:coreProperties>
</file>